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48" w:rsidRPr="00FD5DDA" w:rsidRDefault="00170A48" w:rsidP="00170A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bdfd27ae.B"/>
          <w:kern w:val="0"/>
          <w:sz w:val="24"/>
          <w:szCs w:val="24"/>
        </w:rPr>
      </w:pPr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Bennett, C. </w:t>
      </w:r>
      <w:proofErr w:type="spellStart"/>
      <w:r w:rsidRPr="00FD5DDA">
        <w:rPr>
          <w:rFonts w:asciiTheme="majorHAnsi" w:hAnsiTheme="majorHAnsi" w:cs="AdvOTc8fb9ce9"/>
          <w:kern w:val="0"/>
          <w:sz w:val="24"/>
          <w:szCs w:val="24"/>
        </w:rPr>
        <w:t>H.The</w:t>
      </w:r>
      <w:proofErr w:type="spellEnd"/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 thermodynamics of computation: a review. </w:t>
      </w:r>
      <w:r w:rsidRPr="00FD5DDA">
        <w:rPr>
          <w:rFonts w:asciiTheme="majorHAnsi" w:hAnsiTheme="majorHAnsi" w:cs="AdvOT6f8dc4dc.I"/>
          <w:kern w:val="0"/>
          <w:sz w:val="24"/>
          <w:szCs w:val="24"/>
        </w:rPr>
        <w:t xml:space="preserve">Int. J. </w:t>
      </w:r>
      <w:proofErr w:type="spellStart"/>
      <w:r w:rsidRPr="00FD5DDA">
        <w:rPr>
          <w:rFonts w:asciiTheme="majorHAnsi" w:hAnsiTheme="majorHAnsi" w:cs="AdvOT6f8dc4dc.I"/>
          <w:kern w:val="0"/>
          <w:sz w:val="24"/>
          <w:szCs w:val="24"/>
        </w:rPr>
        <w:t>Theor</w:t>
      </w:r>
      <w:proofErr w:type="spellEnd"/>
      <w:r w:rsidRPr="00FD5DDA">
        <w:rPr>
          <w:rFonts w:asciiTheme="majorHAnsi" w:hAnsiTheme="majorHAnsi" w:cs="AdvOT6f8dc4dc.I"/>
          <w:kern w:val="0"/>
          <w:sz w:val="24"/>
          <w:szCs w:val="24"/>
        </w:rPr>
        <w:t>. Phys.</w:t>
      </w:r>
      <w:r w:rsidRPr="00FD5DDA">
        <w:rPr>
          <w:rFonts w:asciiTheme="majorHAnsi" w:hAnsiTheme="majorHAnsi" w:cs="AdvOTbdfd27ae.B"/>
          <w:kern w:val="0"/>
          <w:sz w:val="24"/>
          <w:szCs w:val="24"/>
        </w:rPr>
        <w:t>21,</w:t>
      </w:r>
      <w:bookmarkStart w:id="0" w:name="_GoBack"/>
      <w:bookmarkEnd w:id="0"/>
    </w:p>
    <w:p w:rsidR="00CA3829" w:rsidRPr="00FD5DDA" w:rsidRDefault="00170A48" w:rsidP="00170A48">
      <w:pPr>
        <w:rPr>
          <w:rFonts w:asciiTheme="majorHAnsi" w:hAnsiTheme="majorHAnsi" w:cs="AdvOTc8fb9ce9"/>
          <w:kern w:val="0"/>
          <w:sz w:val="24"/>
          <w:szCs w:val="24"/>
        </w:rPr>
      </w:pPr>
      <w:proofErr w:type="gramStart"/>
      <w:r w:rsidRPr="00FD5DDA">
        <w:rPr>
          <w:rFonts w:asciiTheme="majorHAnsi" w:hAnsiTheme="majorHAnsi" w:cs="AdvOTc8fb9ce9"/>
          <w:kern w:val="0"/>
          <w:sz w:val="24"/>
          <w:szCs w:val="24"/>
        </w:rPr>
        <w:t>905–940 (1982).</w:t>
      </w:r>
      <w:proofErr w:type="gramEnd"/>
    </w:p>
    <w:p w:rsidR="00170A48" w:rsidRPr="00FD5DDA" w:rsidRDefault="00170A48" w:rsidP="00170A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bdfd27ae.B"/>
          <w:kern w:val="0"/>
          <w:sz w:val="24"/>
          <w:szCs w:val="24"/>
        </w:rPr>
      </w:pPr>
      <w:proofErr w:type="gramStart"/>
      <w:r w:rsidRPr="00FD5DDA">
        <w:rPr>
          <w:rFonts w:asciiTheme="majorHAnsi" w:hAnsiTheme="majorHAnsi" w:cs="AdvOTc8fb9ce9"/>
          <w:kern w:val="0"/>
          <w:sz w:val="24"/>
          <w:szCs w:val="24"/>
        </w:rPr>
        <w:t>Bennett, C. H. Logical reversibility of computation.</w:t>
      </w:r>
      <w:proofErr w:type="gramEnd"/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 </w:t>
      </w:r>
      <w:r w:rsidRPr="00FD5DDA">
        <w:rPr>
          <w:rFonts w:asciiTheme="majorHAnsi" w:hAnsiTheme="majorHAnsi" w:cs="AdvOT6f8dc4dc.I"/>
          <w:kern w:val="0"/>
          <w:sz w:val="24"/>
          <w:szCs w:val="24"/>
        </w:rPr>
        <w:t xml:space="preserve">IBM J. Res. Develop. </w:t>
      </w:r>
      <w:r w:rsidRPr="00FD5DDA">
        <w:rPr>
          <w:rFonts w:asciiTheme="majorHAnsi" w:hAnsiTheme="majorHAnsi" w:cs="AdvOTbdfd27ae.B"/>
          <w:kern w:val="0"/>
          <w:sz w:val="24"/>
          <w:szCs w:val="24"/>
        </w:rPr>
        <w:t>17,</w:t>
      </w:r>
    </w:p>
    <w:p w:rsidR="00170A48" w:rsidRPr="00FD5DDA" w:rsidRDefault="00170A48" w:rsidP="00170A48">
      <w:pPr>
        <w:rPr>
          <w:rFonts w:asciiTheme="majorHAnsi" w:hAnsiTheme="majorHAnsi" w:cs="AdvOTc8fb9ce9"/>
          <w:kern w:val="0"/>
          <w:sz w:val="24"/>
          <w:szCs w:val="24"/>
        </w:rPr>
      </w:pPr>
      <w:r w:rsidRPr="00FD5DDA">
        <w:rPr>
          <w:rFonts w:asciiTheme="majorHAnsi" w:hAnsiTheme="majorHAnsi" w:cs="AdvOTc8fb9ce9"/>
          <w:kern w:val="0"/>
          <w:sz w:val="24"/>
          <w:szCs w:val="24"/>
        </w:rPr>
        <w:t>525–532 (1973)</w:t>
      </w:r>
    </w:p>
    <w:p w:rsidR="00170A48" w:rsidRPr="00FD5DDA" w:rsidRDefault="00170A48" w:rsidP="00170A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c8fb9ce9"/>
          <w:kern w:val="0"/>
          <w:sz w:val="24"/>
          <w:szCs w:val="24"/>
        </w:rPr>
      </w:pPr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Norton, J. D. Eaters of the lotus: </w:t>
      </w:r>
      <w:proofErr w:type="spellStart"/>
      <w:r w:rsidRPr="00FD5DDA">
        <w:rPr>
          <w:rFonts w:asciiTheme="majorHAnsi" w:hAnsiTheme="majorHAnsi" w:cs="AdvOTc8fb9ce9"/>
          <w:kern w:val="0"/>
          <w:sz w:val="24"/>
          <w:szCs w:val="24"/>
        </w:rPr>
        <w:t>Landauer’s</w:t>
      </w:r>
      <w:proofErr w:type="spellEnd"/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 principle and the return of Maxwell’s</w:t>
      </w:r>
    </w:p>
    <w:p w:rsidR="00170A48" w:rsidRPr="00FD5DDA" w:rsidRDefault="00170A48" w:rsidP="00170A48">
      <w:pPr>
        <w:rPr>
          <w:rFonts w:asciiTheme="majorHAnsi" w:hAnsiTheme="majorHAnsi" w:cs="AdvOTc8fb9ce9"/>
          <w:kern w:val="0"/>
          <w:sz w:val="24"/>
          <w:szCs w:val="24"/>
        </w:rPr>
      </w:pPr>
      <w:proofErr w:type="gramStart"/>
      <w:r w:rsidRPr="00FD5DDA">
        <w:rPr>
          <w:rFonts w:asciiTheme="majorHAnsi" w:hAnsiTheme="majorHAnsi" w:cs="AdvOTc8fb9ce9"/>
          <w:kern w:val="0"/>
          <w:sz w:val="24"/>
          <w:szCs w:val="24"/>
        </w:rPr>
        <w:t>demon</w:t>
      </w:r>
      <w:proofErr w:type="gramEnd"/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. </w:t>
      </w:r>
      <w:r w:rsidRPr="00FD5DDA">
        <w:rPr>
          <w:rFonts w:asciiTheme="majorHAnsi" w:hAnsiTheme="majorHAnsi" w:cs="AdvOT6f8dc4dc.I"/>
          <w:kern w:val="0"/>
          <w:sz w:val="24"/>
          <w:szCs w:val="24"/>
        </w:rPr>
        <w:t xml:space="preserve">Stud. </w:t>
      </w:r>
      <w:proofErr w:type="gramStart"/>
      <w:r w:rsidRPr="00FD5DDA">
        <w:rPr>
          <w:rFonts w:asciiTheme="majorHAnsi" w:hAnsiTheme="majorHAnsi" w:cs="AdvOT6f8dc4dc.I"/>
          <w:kern w:val="0"/>
          <w:sz w:val="24"/>
          <w:szCs w:val="24"/>
        </w:rPr>
        <w:t xml:space="preserve">Hist. Phil. Sci. B </w:t>
      </w:r>
      <w:r w:rsidRPr="00FD5DDA">
        <w:rPr>
          <w:rFonts w:asciiTheme="majorHAnsi" w:hAnsiTheme="majorHAnsi" w:cs="AdvOTbdfd27ae.B"/>
          <w:kern w:val="0"/>
          <w:sz w:val="24"/>
          <w:szCs w:val="24"/>
        </w:rPr>
        <w:t xml:space="preserve">36, </w:t>
      </w:r>
      <w:r w:rsidRPr="00FD5DDA">
        <w:rPr>
          <w:rFonts w:asciiTheme="majorHAnsi" w:hAnsiTheme="majorHAnsi" w:cs="AdvOTc8fb9ce9"/>
          <w:kern w:val="0"/>
          <w:sz w:val="24"/>
          <w:szCs w:val="24"/>
        </w:rPr>
        <w:t>375–411 (2005).</w:t>
      </w:r>
      <w:proofErr w:type="gramEnd"/>
    </w:p>
    <w:p w:rsidR="00170A48" w:rsidRPr="00FD5DDA" w:rsidRDefault="00170A48" w:rsidP="00170A48">
      <w:pPr>
        <w:rPr>
          <w:rFonts w:asciiTheme="majorHAnsi" w:hAnsiTheme="majorHAnsi" w:cs="AdvOTc8fb9ce9"/>
          <w:kern w:val="0"/>
          <w:sz w:val="24"/>
          <w:szCs w:val="24"/>
        </w:rPr>
      </w:pPr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Norton, J. D. Waiting for </w:t>
      </w:r>
      <w:proofErr w:type="spellStart"/>
      <w:r w:rsidRPr="00FD5DDA">
        <w:rPr>
          <w:rFonts w:asciiTheme="majorHAnsi" w:hAnsiTheme="majorHAnsi" w:cs="AdvOTc8fb9ce9"/>
          <w:kern w:val="0"/>
          <w:sz w:val="24"/>
          <w:szCs w:val="24"/>
        </w:rPr>
        <w:t>Landauer</w:t>
      </w:r>
      <w:proofErr w:type="spellEnd"/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. </w:t>
      </w:r>
      <w:r w:rsidRPr="00FD5DDA">
        <w:rPr>
          <w:rFonts w:asciiTheme="majorHAnsi" w:hAnsiTheme="majorHAnsi" w:cs="AdvOT6f8dc4dc.I"/>
          <w:kern w:val="0"/>
          <w:sz w:val="24"/>
          <w:szCs w:val="24"/>
        </w:rPr>
        <w:t xml:space="preserve">Stud. </w:t>
      </w:r>
      <w:proofErr w:type="gramStart"/>
      <w:r w:rsidRPr="00FD5DDA">
        <w:rPr>
          <w:rFonts w:asciiTheme="majorHAnsi" w:hAnsiTheme="majorHAnsi" w:cs="AdvOT6f8dc4dc.I"/>
          <w:kern w:val="0"/>
          <w:sz w:val="24"/>
          <w:szCs w:val="24"/>
        </w:rPr>
        <w:t xml:space="preserve">Hist. Phil. Sci. B </w:t>
      </w:r>
      <w:r w:rsidRPr="00FD5DDA">
        <w:rPr>
          <w:rFonts w:asciiTheme="majorHAnsi" w:hAnsiTheme="majorHAnsi" w:cs="AdvOTbdfd27ae.B"/>
          <w:kern w:val="0"/>
          <w:sz w:val="24"/>
          <w:szCs w:val="24"/>
        </w:rPr>
        <w:t xml:space="preserve">42, </w:t>
      </w:r>
      <w:r w:rsidRPr="00FD5DDA">
        <w:rPr>
          <w:rFonts w:asciiTheme="majorHAnsi" w:hAnsiTheme="majorHAnsi" w:cs="AdvOTc8fb9ce9"/>
          <w:kern w:val="0"/>
          <w:sz w:val="24"/>
          <w:szCs w:val="24"/>
        </w:rPr>
        <w:t>184–198 (2011).</w:t>
      </w:r>
      <w:proofErr w:type="gramEnd"/>
    </w:p>
    <w:p w:rsidR="00170A48" w:rsidRPr="00FD5DDA" w:rsidRDefault="00170A48" w:rsidP="00170A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bdfd27ae.B"/>
          <w:kern w:val="0"/>
          <w:sz w:val="24"/>
          <w:szCs w:val="24"/>
        </w:rPr>
      </w:pPr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Pop, E. Energy dissipation and transport in </w:t>
      </w:r>
      <w:proofErr w:type="spellStart"/>
      <w:r w:rsidRPr="00FD5DDA">
        <w:rPr>
          <w:rFonts w:asciiTheme="majorHAnsi" w:hAnsiTheme="majorHAnsi" w:cs="AdvOTc8fb9ce9"/>
          <w:kern w:val="0"/>
          <w:sz w:val="24"/>
          <w:szCs w:val="24"/>
        </w:rPr>
        <w:t>nanoscale</w:t>
      </w:r>
      <w:proofErr w:type="spellEnd"/>
      <w:r w:rsidRPr="00FD5DDA">
        <w:rPr>
          <w:rFonts w:asciiTheme="majorHAnsi" w:hAnsiTheme="majorHAnsi" w:cs="AdvOTc8fb9ce9"/>
          <w:kern w:val="0"/>
          <w:sz w:val="24"/>
          <w:szCs w:val="24"/>
        </w:rPr>
        <w:t xml:space="preserve"> devices. </w:t>
      </w:r>
      <w:proofErr w:type="spellStart"/>
      <w:r w:rsidRPr="00FD5DDA">
        <w:rPr>
          <w:rFonts w:asciiTheme="majorHAnsi" w:hAnsiTheme="majorHAnsi" w:cs="AdvOT6f8dc4dc.I"/>
          <w:kern w:val="0"/>
          <w:sz w:val="24"/>
          <w:szCs w:val="24"/>
        </w:rPr>
        <w:t>Nano</w:t>
      </w:r>
      <w:proofErr w:type="spellEnd"/>
      <w:r w:rsidRPr="00FD5DDA">
        <w:rPr>
          <w:rFonts w:asciiTheme="majorHAnsi" w:hAnsiTheme="majorHAnsi" w:cs="AdvOT6f8dc4dc.I"/>
          <w:kern w:val="0"/>
          <w:sz w:val="24"/>
          <w:szCs w:val="24"/>
        </w:rPr>
        <w:t xml:space="preserve"> Res. </w:t>
      </w:r>
      <w:r w:rsidRPr="00FD5DDA">
        <w:rPr>
          <w:rFonts w:asciiTheme="majorHAnsi" w:hAnsiTheme="majorHAnsi" w:cs="AdvOTbdfd27ae.B"/>
          <w:kern w:val="0"/>
          <w:sz w:val="24"/>
          <w:szCs w:val="24"/>
        </w:rPr>
        <w:t>3,</w:t>
      </w:r>
    </w:p>
    <w:p w:rsidR="00170A48" w:rsidRPr="00FD5DDA" w:rsidRDefault="00170A48" w:rsidP="00170A48">
      <w:pPr>
        <w:rPr>
          <w:rFonts w:asciiTheme="majorHAnsi" w:hAnsiTheme="majorHAnsi"/>
          <w:sz w:val="24"/>
          <w:szCs w:val="24"/>
        </w:rPr>
      </w:pPr>
      <w:proofErr w:type="gramStart"/>
      <w:r w:rsidRPr="00FD5DDA">
        <w:rPr>
          <w:rFonts w:asciiTheme="majorHAnsi" w:hAnsiTheme="majorHAnsi" w:cs="AdvOTc8fb9ce9"/>
          <w:kern w:val="0"/>
          <w:sz w:val="24"/>
          <w:szCs w:val="24"/>
        </w:rPr>
        <w:t>147–169 (2010).</w:t>
      </w:r>
      <w:proofErr w:type="gramEnd"/>
    </w:p>
    <w:sectPr w:rsidR="00170A48" w:rsidRPr="00FD5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OTbdfd27ae.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c8fb9ce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6f8dc4dc.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48"/>
    <w:rsid w:val="00170A48"/>
    <w:rsid w:val="00785983"/>
    <w:rsid w:val="00CA3829"/>
    <w:rsid w:val="00FD5DDA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Michael Grant</dc:creator>
  <cp:lastModifiedBy>Paul Michael Grant</cp:lastModifiedBy>
  <cp:revision>1</cp:revision>
  <dcterms:created xsi:type="dcterms:W3CDTF">2014-07-02T15:16:00Z</dcterms:created>
  <dcterms:modified xsi:type="dcterms:W3CDTF">2014-07-02T15:27:00Z</dcterms:modified>
</cp:coreProperties>
</file>