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bookmarkStart w:id="0" w:name="_GoBack"/>
      <w:bookmarkEnd w:id="0"/>
      <w:r w:rsidRPr="00AC77AD">
        <w:rPr>
          <w:kern w:val="0"/>
          <w:sz w:val="19"/>
          <w:szCs w:val="19"/>
        </w:rPr>
        <w:t>BIOGRAPHY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Paul M. Grant was born in Poughkeepsie, NY, on May 9, 1935. He holds a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BSEE degree from Clarkson University and the AM and PhD degrees in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Physics from Harvard University.</w:t>
      </w:r>
      <w:proofErr w:type="gramEnd"/>
      <w:r w:rsidRPr="00AC77AD">
        <w:rPr>
          <w:kern w:val="0"/>
          <w:sz w:val="19"/>
          <w:szCs w:val="19"/>
        </w:rPr>
        <w:t xml:space="preserve"> His undergraduate and graduate education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was</w:t>
      </w:r>
      <w:proofErr w:type="gramEnd"/>
      <w:r w:rsidRPr="00AC77AD">
        <w:rPr>
          <w:kern w:val="0"/>
          <w:sz w:val="19"/>
          <w:szCs w:val="19"/>
        </w:rPr>
        <w:t xml:space="preserve"> underwritten by the IBM Corporation whose employ he entered in 1953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at</w:t>
      </w:r>
      <w:proofErr w:type="gramEnd"/>
      <w:r w:rsidRPr="00AC77AD">
        <w:rPr>
          <w:kern w:val="0"/>
          <w:sz w:val="19"/>
          <w:szCs w:val="19"/>
        </w:rPr>
        <w:t xml:space="preserve"> age 17.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His early career with IBM was as a technician and system programmer on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Project SAGE, the world’s first supercomputer and prototype for NORAD.</w:t>
      </w:r>
      <w:proofErr w:type="gramEnd"/>
      <w:r w:rsidRPr="00AC77AD">
        <w:rPr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During college, he returned to work summers at IBM on thin magnetic film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memory</w:t>
      </w:r>
      <w:proofErr w:type="gramEnd"/>
      <w:r w:rsidRPr="00AC77AD">
        <w:rPr>
          <w:kern w:val="0"/>
          <w:sz w:val="19"/>
          <w:szCs w:val="19"/>
        </w:rPr>
        <w:t xml:space="preserve"> development, silicon epitaxial film growth and laser spectroscopy.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His PhD thesis addressed the optical properties of semiconductor thin films.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Upon completing graduate school, Dr. Grant was posted to the IBM San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Jose Research Laboratory where he pursued a variety of basic research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studies</w:t>
      </w:r>
      <w:proofErr w:type="gramEnd"/>
      <w:r w:rsidRPr="00AC77AD">
        <w:rPr>
          <w:kern w:val="0"/>
          <w:sz w:val="19"/>
          <w:szCs w:val="19"/>
        </w:rPr>
        <w:t xml:space="preserve"> on the physical properties of magnetic semiconductors, organic and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polymer</w:t>
      </w:r>
      <w:proofErr w:type="gramEnd"/>
      <w:r w:rsidRPr="00AC77AD">
        <w:rPr>
          <w:kern w:val="0"/>
          <w:sz w:val="19"/>
          <w:szCs w:val="19"/>
        </w:rPr>
        <w:t xml:space="preserve"> metals, and high temperature superconductors and participated in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the</w:t>
      </w:r>
      <w:proofErr w:type="gramEnd"/>
      <w:r w:rsidRPr="00AC77AD">
        <w:rPr>
          <w:kern w:val="0"/>
          <w:sz w:val="19"/>
          <w:szCs w:val="19"/>
        </w:rPr>
        <w:t xml:space="preserve"> initial development of laboratory automation software and systems. His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IBM career also included management and divisional executive staff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responsibilities</w:t>
      </w:r>
      <w:proofErr w:type="gramEnd"/>
      <w:r w:rsidRPr="00AC77AD">
        <w:rPr>
          <w:kern w:val="0"/>
          <w:sz w:val="19"/>
          <w:szCs w:val="19"/>
        </w:rPr>
        <w:t xml:space="preserve"> to evaluate IBM’s printer, storage and display technologies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In addition, he served a two-year sabbatical as IBM Visiting Professor of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Materials Science at the National University of Mexico.</w:t>
      </w:r>
      <w:proofErr w:type="gramEnd"/>
      <w:r w:rsidRPr="00AC77AD">
        <w:rPr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In 1993, Dr. Grant retired from IBM to accept a position as Science Fellow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at</w:t>
      </w:r>
      <w:proofErr w:type="gramEnd"/>
      <w:r w:rsidRPr="00AC77AD">
        <w:rPr>
          <w:kern w:val="0"/>
          <w:sz w:val="19"/>
          <w:szCs w:val="19"/>
        </w:rPr>
        <w:t xml:space="preserve"> EPRI where he oversaw a variety of exploratory studies on wide </w:t>
      </w:r>
      <w:proofErr w:type="spellStart"/>
      <w:r w:rsidRPr="00AC77AD">
        <w:rPr>
          <w:kern w:val="0"/>
          <w:sz w:val="19"/>
          <w:szCs w:val="19"/>
        </w:rPr>
        <w:t>bandgap</w:t>
      </w:r>
      <w:proofErr w:type="spellEnd"/>
      <w:r w:rsidRPr="00AC77AD">
        <w:rPr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semiconductors</w:t>
      </w:r>
      <w:proofErr w:type="gramEnd"/>
      <w:r w:rsidRPr="00AC77AD">
        <w:rPr>
          <w:kern w:val="0"/>
          <w:sz w:val="19"/>
          <w:szCs w:val="19"/>
        </w:rPr>
        <w:t xml:space="preserve"> and power applications of superconductivity, and served as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</w:t>
      </w:r>
      <w:proofErr w:type="gramEnd"/>
      <w:r w:rsidRPr="00AC77AD">
        <w:rPr>
          <w:kern w:val="0"/>
          <w:sz w:val="19"/>
          <w:szCs w:val="19"/>
        </w:rPr>
        <w:t xml:space="preserve"> consultant to EPRI’s executive management and utility membership on a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broad</w:t>
      </w:r>
      <w:proofErr w:type="gramEnd"/>
      <w:r w:rsidRPr="00AC77AD">
        <w:rPr>
          <w:kern w:val="0"/>
          <w:sz w:val="19"/>
          <w:szCs w:val="19"/>
        </w:rPr>
        <w:t xml:space="preserve"> range of energy science issues. He retired from EPRI in early 2004 to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undertake</w:t>
      </w:r>
      <w:proofErr w:type="gramEnd"/>
      <w:r w:rsidRPr="00AC77AD">
        <w:rPr>
          <w:kern w:val="0"/>
          <w:sz w:val="19"/>
          <w:szCs w:val="19"/>
        </w:rPr>
        <w:t xml:space="preserve"> a variety of personal and professional interests.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Dr. Grant has published over 100 papers in scientific peer-reviewed journals,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as</w:t>
      </w:r>
      <w:proofErr w:type="gramEnd"/>
      <w:r w:rsidRPr="00AC77AD">
        <w:rPr>
          <w:kern w:val="0"/>
          <w:sz w:val="19"/>
          <w:szCs w:val="19"/>
        </w:rPr>
        <w:t xml:space="preserve"> well as numerous articles on science and energy issues in the popular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press</w:t>
      </w:r>
      <w:proofErr w:type="gramEnd"/>
      <w:r w:rsidRPr="00AC77AD">
        <w:rPr>
          <w:kern w:val="0"/>
          <w:sz w:val="19"/>
          <w:szCs w:val="19"/>
        </w:rPr>
        <w:t xml:space="preserve"> and interviews on television which have earned him several awards as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</w:t>
      </w:r>
      <w:proofErr w:type="gramEnd"/>
      <w:r w:rsidRPr="00AC77AD">
        <w:rPr>
          <w:kern w:val="0"/>
          <w:sz w:val="19"/>
          <w:szCs w:val="19"/>
        </w:rPr>
        <w:t xml:space="preserve"> science writer and commentator. He is a co-inventor on the international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base</w:t>
      </w:r>
      <w:proofErr w:type="gramEnd"/>
      <w:r w:rsidRPr="00AC77AD">
        <w:rPr>
          <w:kern w:val="0"/>
          <w:sz w:val="19"/>
          <w:szCs w:val="19"/>
        </w:rPr>
        <w:t xml:space="preserve"> patent for high temperature superconductivity and consults regularly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with</w:t>
      </w:r>
      <w:proofErr w:type="gramEnd"/>
      <w:r w:rsidRPr="00AC77AD">
        <w:rPr>
          <w:kern w:val="0"/>
          <w:sz w:val="19"/>
          <w:szCs w:val="19"/>
        </w:rPr>
        <w:t xml:space="preserve"> the US Department of Energy on power applications of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superconductivity</w:t>
      </w:r>
      <w:proofErr w:type="gramEnd"/>
      <w:r w:rsidRPr="00AC77AD">
        <w:rPr>
          <w:kern w:val="0"/>
          <w:sz w:val="19"/>
          <w:szCs w:val="19"/>
        </w:rPr>
        <w:t xml:space="preserve">. Dr. Grant is a Fellow of the American Physical Society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and</w:t>
      </w:r>
      <w:proofErr w:type="gramEnd"/>
      <w:r w:rsidRPr="00AC77AD">
        <w:rPr>
          <w:kern w:val="0"/>
          <w:sz w:val="19"/>
          <w:szCs w:val="19"/>
        </w:rPr>
        <w:t xml:space="preserve"> sits on the Executive Committees of the Society for Industrial Physics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and</w:t>
      </w:r>
      <w:proofErr w:type="gramEnd"/>
      <w:r w:rsidRPr="00AC77AD">
        <w:rPr>
          <w:kern w:val="0"/>
          <w:sz w:val="19"/>
          <w:szCs w:val="19"/>
        </w:rPr>
        <w:t xml:space="preserve"> Education. </w:t>
      </w:r>
    </w:p>
    <w:p w:rsidR="00AC77AD" w:rsidRPr="00AC77AD" w:rsidRDefault="00AC77AD" w:rsidP="00AC77AD">
      <w:pPr>
        <w:spacing w:after="0" w:line="240" w:lineRule="auto"/>
        <w:rPr>
          <w:kern w:val="0"/>
          <w:sz w:val="26"/>
          <w:szCs w:val="26"/>
        </w:rPr>
      </w:pPr>
      <w:r w:rsidRPr="00AC77AD">
        <w:rPr>
          <w:kern w:val="0"/>
          <w:sz w:val="26"/>
          <w:szCs w:val="26"/>
        </w:rPr>
        <w:t xml:space="preserve">DOE Activities </w:t>
      </w:r>
    </w:p>
    <w:p w:rsidR="00AC77AD" w:rsidRPr="00AC77AD" w:rsidRDefault="00AC77AD" w:rsidP="00AC77AD">
      <w:pPr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proofErr w:type="gramStart"/>
      <w:r w:rsidRPr="00AC77AD">
        <w:rPr>
          <w:rFonts w:ascii="Arial" w:hAnsi="Arial" w:cs="Arial"/>
          <w:kern w:val="0"/>
          <w:sz w:val="19"/>
          <w:szCs w:val="19"/>
        </w:rPr>
        <w:t>z</w:t>
      </w:r>
      <w:proofErr w:type="gramEnd"/>
      <w:r w:rsidRPr="00AC77AD">
        <w:rPr>
          <w:rFonts w:ascii="Arial" w:hAnsi="Arial" w:cs="Arial"/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Reviewer of DOE Office of Electric Transmission and Distribution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(OETD) National Laboratory programs in HTSC power </w:t>
      </w:r>
      <w:proofErr w:type="spellStart"/>
      <w:r w:rsidRPr="00AC77AD">
        <w:rPr>
          <w:kern w:val="0"/>
          <w:sz w:val="19"/>
          <w:szCs w:val="19"/>
        </w:rPr>
        <w:t>applicat</w:t>
      </w:r>
      <w:proofErr w:type="spellEnd"/>
    </w:p>
    <w:p w:rsidR="00AC77AD" w:rsidRPr="00AC77AD" w:rsidRDefault="00AC77AD" w:rsidP="00AC77AD">
      <w:pPr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proofErr w:type="gramStart"/>
      <w:r w:rsidRPr="00AC77AD">
        <w:rPr>
          <w:rFonts w:ascii="Arial" w:hAnsi="Arial" w:cs="Arial"/>
          <w:kern w:val="0"/>
          <w:sz w:val="19"/>
          <w:szCs w:val="19"/>
        </w:rPr>
        <w:t>z</w:t>
      </w:r>
      <w:proofErr w:type="gramEnd"/>
      <w:r w:rsidRPr="00AC77AD">
        <w:rPr>
          <w:rFonts w:ascii="Arial" w:hAnsi="Arial" w:cs="Arial"/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Advisor (along with Paul Chu) to Jimmy </w:t>
      </w:r>
      <w:proofErr w:type="spellStart"/>
      <w:r w:rsidRPr="00AC77AD">
        <w:rPr>
          <w:kern w:val="0"/>
          <w:sz w:val="19"/>
          <w:szCs w:val="19"/>
        </w:rPr>
        <w:t>Glotfelty</w:t>
      </w:r>
      <w:proofErr w:type="spellEnd"/>
      <w:r w:rsidRPr="00AC77AD">
        <w:rPr>
          <w:kern w:val="0"/>
          <w:sz w:val="19"/>
          <w:szCs w:val="19"/>
        </w:rPr>
        <w:t xml:space="preserve">, OETD Director,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on</w:t>
      </w:r>
      <w:proofErr w:type="gramEnd"/>
      <w:r w:rsidRPr="00AC77AD">
        <w:rPr>
          <w:kern w:val="0"/>
          <w:sz w:val="19"/>
          <w:szCs w:val="19"/>
        </w:rPr>
        <w:t xml:space="preserve"> technology issues involving HTSC and FACTS. We helped write the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2003 presentation to the Office of Management and Budget for 2004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appropriations</w:t>
      </w:r>
      <w:proofErr w:type="gramEnd"/>
      <w:r w:rsidRPr="00AC77AD">
        <w:rPr>
          <w:kern w:val="0"/>
          <w:sz w:val="19"/>
          <w:szCs w:val="19"/>
        </w:rPr>
        <w:t xml:space="preserve">. </w:t>
      </w:r>
    </w:p>
    <w:p w:rsidR="00AC77AD" w:rsidRPr="00AC77AD" w:rsidRDefault="00AC77AD" w:rsidP="00AC77AD">
      <w:pPr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proofErr w:type="gramStart"/>
      <w:r w:rsidRPr="00AC77AD">
        <w:rPr>
          <w:rFonts w:ascii="Arial" w:hAnsi="Arial" w:cs="Arial"/>
          <w:kern w:val="0"/>
          <w:sz w:val="19"/>
          <w:szCs w:val="19"/>
        </w:rPr>
        <w:t>z</w:t>
      </w:r>
      <w:proofErr w:type="gramEnd"/>
      <w:r w:rsidRPr="00AC77AD">
        <w:rPr>
          <w:rFonts w:ascii="Arial" w:hAnsi="Arial" w:cs="Arial"/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Co-managed with DOE the EPRI/Pirelli cable project, the first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prototype</w:t>
      </w:r>
      <w:proofErr w:type="gramEnd"/>
      <w:r w:rsidRPr="00AC77AD">
        <w:rPr>
          <w:kern w:val="0"/>
          <w:sz w:val="19"/>
          <w:szCs w:val="19"/>
        </w:rPr>
        <w:t xml:space="preserve"> superconducting cable in the US. </w:t>
      </w:r>
    </w:p>
    <w:p w:rsidR="00AC77AD" w:rsidRPr="00AC77AD" w:rsidRDefault="00AC77AD" w:rsidP="00AC77AD">
      <w:pPr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proofErr w:type="gramStart"/>
      <w:r w:rsidRPr="00AC77AD">
        <w:rPr>
          <w:rFonts w:ascii="Arial" w:hAnsi="Arial" w:cs="Arial"/>
          <w:kern w:val="0"/>
          <w:sz w:val="19"/>
          <w:szCs w:val="19"/>
        </w:rPr>
        <w:t>z</w:t>
      </w:r>
      <w:proofErr w:type="gramEnd"/>
      <w:r w:rsidRPr="00AC77AD">
        <w:rPr>
          <w:rFonts w:ascii="Arial" w:hAnsi="Arial" w:cs="Arial"/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Co-managed with DOE the Detroit Edison </w:t>
      </w:r>
      <w:proofErr w:type="spellStart"/>
      <w:r w:rsidRPr="00AC77AD">
        <w:rPr>
          <w:kern w:val="0"/>
          <w:sz w:val="19"/>
          <w:szCs w:val="19"/>
        </w:rPr>
        <w:t>Frisbie</w:t>
      </w:r>
      <w:proofErr w:type="spellEnd"/>
      <w:r w:rsidRPr="00AC77AD">
        <w:rPr>
          <w:kern w:val="0"/>
          <w:sz w:val="19"/>
          <w:szCs w:val="19"/>
        </w:rPr>
        <w:t xml:space="preserve"> substation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demonstration</w:t>
      </w:r>
      <w:proofErr w:type="gramEnd"/>
      <w:r w:rsidRPr="00AC77AD">
        <w:rPr>
          <w:kern w:val="0"/>
          <w:sz w:val="19"/>
          <w:szCs w:val="19"/>
        </w:rPr>
        <w:t xml:space="preserve">. </w:t>
      </w:r>
    </w:p>
    <w:p w:rsidR="00AC77AD" w:rsidRPr="00AC77AD" w:rsidRDefault="00AC77AD" w:rsidP="00AC77AD">
      <w:pPr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proofErr w:type="gramStart"/>
      <w:r w:rsidRPr="00AC77AD">
        <w:rPr>
          <w:rFonts w:ascii="Arial" w:hAnsi="Arial" w:cs="Arial"/>
          <w:kern w:val="0"/>
          <w:sz w:val="19"/>
          <w:szCs w:val="19"/>
        </w:rPr>
        <w:t>z</w:t>
      </w:r>
      <w:proofErr w:type="gramEnd"/>
      <w:r w:rsidRPr="00AC77AD">
        <w:rPr>
          <w:rFonts w:ascii="Arial" w:hAnsi="Arial" w:cs="Arial"/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>Reviewer of project proposals received by OETD for support (e.g</w:t>
      </w:r>
      <w:proofErr w:type="gramStart"/>
      <w:r w:rsidRPr="00AC77AD">
        <w:rPr>
          <w:kern w:val="0"/>
          <w:sz w:val="19"/>
          <w:szCs w:val="19"/>
        </w:rPr>
        <w:t>.,</w:t>
      </w:r>
      <w:proofErr w:type="gramEnd"/>
      <w:r w:rsidRPr="00AC77AD">
        <w:rPr>
          <w:kern w:val="0"/>
          <w:sz w:val="19"/>
          <w:szCs w:val="19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dc</w:t>
      </w:r>
      <w:proofErr w:type="gramEnd"/>
      <w:r w:rsidRPr="00AC77AD">
        <w:rPr>
          <w:kern w:val="0"/>
          <w:sz w:val="19"/>
          <w:szCs w:val="19"/>
        </w:rPr>
        <w:t xml:space="preserve"> HTSC cables, very low impedance ac cables). </w:t>
      </w:r>
    </w:p>
    <w:p w:rsidR="00AC77AD" w:rsidRPr="00AC77AD" w:rsidRDefault="00AC77AD" w:rsidP="00AC77AD">
      <w:pPr>
        <w:spacing w:after="0" w:line="240" w:lineRule="auto"/>
        <w:rPr>
          <w:rFonts w:ascii="Arial" w:hAnsi="Arial" w:cs="Arial"/>
          <w:kern w:val="0"/>
          <w:sz w:val="26"/>
          <w:szCs w:val="26"/>
        </w:rPr>
      </w:pPr>
      <w:proofErr w:type="gramStart"/>
      <w:r w:rsidRPr="00AC77AD">
        <w:rPr>
          <w:rFonts w:ascii="Arial" w:hAnsi="Arial" w:cs="Arial"/>
          <w:kern w:val="0"/>
          <w:sz w:val="26"/>
          <w:szCs w:val="26"/>
        </w:rPr>
        <w:t>z</w:t>
      </w:r>
      <w:proofErr w:type="gramEnd"/>
      <w:r w:rsidRPr="00AC77AD">
        <w:rPr>
          <w:rFonts w:ascii="Arial" w:hAnsi="Arial" w:cs="Arial"/>
          <w:kern w:val="0"/>
          <w:sz w:val="26"/>
          <w:szCs w:val="26"/>
        </w:rPr>
        <w:t xml:space="preserve">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Often DOE asks me, as a private citizen, to explore “delicate issues”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of</w:t>
      </w:r>
      <w:proofErr w:type="gramEnd"/>
      <w:r w:rsidRPr="00AC77AD">
        <w:rPr>
          <w:kern w:val="0"/>
          <w:sz w:val="19"/>
          <w:szCs w:val="19"/>
        </w:rPr>
        <w:t xml:space="preserve"> interest to the Department. For example, I was asked to meet with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Sumitomo executives and assure them they could participate in the US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Superconductivity Partnership Initiative without facing “political” barriers.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lastRenderedPageBreak/>
        <w:t xml:space="preserve">These negotiations led to the present “Albany Cable” project. Likewise, I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pursued</w:t>
      </w:r>
      <w:proofErr w:type="gramEnd"/>
      <w:r w:rsidRPr="00AC77AD">
        <w:rPr>
          <w:kern w:val="0"/>
          <w:sz w:val="19"/>
          <w:szCs w:val="19"/>
        </w:rPr>
        <w:t xml:space="preserve">, on behalf of OETD, the question whether American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r w:rsidRPr="00AC77AD">
        <w:rPr>
          <w:kern w:val="0"/>
          <w:sz w:val="19"/>
          <w:szCs w:val="19"/>
        </w:rPr>
        <w:t xml:space="preserve">Superconductor would consider being prime contractor for the LIPA cable </w:t>
      </w:r>
    </w:p>
    <w:p w:rsidR="00AC77AD" w:rsidRPr="00AC77AD" w:rsidRDefault="00AC77AD" w:rsidP="00AC77AD">
      <w:pPr>
        <w:spacing w:after="0" w:line="240" w:lineRule="auto"/>
        <w:rPr>
          <w:kern w:val="0"/>
          <w:sz w:val="19"/>
          <w:szCs w:val="19"/>
        </w:rPr>
      </w:pPr>
      <w:proofErr w:type="gramStart"/>
      <w:r w:rsidRPr="00AC77AD">
        <w:rPr>
          <w:kern w:val="0"/>
          <w:sz w:val="19"/>
          <w:szCs w:val="19"/>
        </w:rPr>
        <w:t>project</w:t>
      </w:r>
      <w:proofErr w:type="gramEnd"/>
    </w:p>
    <w:p w:rsidR="00CA3829" w:rsidRDefault="00CA3829"/>
    <w:sectPr w:rsidR="00CA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AD"/>
    <w:rsid w:val="00AC77AD"/>
    <w:rsid w:val="00CA3829"/>
    <w:rsid w:val="00D47F52"/>
    <w:rsid w:val="00FD2792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Michael Grant</dc:creator>
  <cp:lastModifiedBy>Paul Michael Grant</cp:lastModifiedBy>
  <cp:revision>1</cp:revision>
  <dcterms:created xsi:type="dcterms:W3CDTF">2014-05-13T20:53:00Z</dcterms:created>
  <dcterms:modified xsi:type="dcterms:W3CDTF">2014-05-13T21:33:00Z</dcterms:modified>
</cp:coreProperties>
</file>